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9714" w14:textId="77777777" w:rsidR="00536681" w:rsidRDefault="00000000">
      <w:pPr>
        <w:jc w:val="center"/>
      </w:pPr>
      <w:r>
        <w:rPr>
          <w:rFonts w:hint="eastAsia"/>
        </w:rPr>
        <w:t>智领前沿实践致远，深化技术赋能新行动</w:t>
      </w:r>
    </w:p>
    <w:p w14:paraId="0AAFB65B" w14:textId="7B77CE0D" w:rsidR="00536681" w:rsidRDefault="00000000">
      <w:r>
        <w:rPr>
          <w:rFonts w:hint="eastAsia"/>
        </w:rPr>
        <w:t xml:space="preserve">  2025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t>9</w:t>
      </w:r>
      <w:r>
        <w:rPr>
          <w:rFonts w:hint="eastAsia"/>
        </w:rPr>
        <w:t>日，校团委“薪火链动，智创煤海”青马工程实践调研</w:t>
      </w:r>
      <w:r>
        <w:t>团走进宁夏电信</w:t>
      </w:r>
      <w:r>
        <w:rPr>
          <w:rFonts w:hint="eastAsia"/>
        </w:rPr>
        <w:t>天翼机器人综合服务中心，在讲解</w:t>
      </w:r>
      <w:r w:rsidR="00E627FA">
        <w:rPr>
          <w:rFonts w:hint="eastAsia"/>
        </w:rPr>
        <w:t>老师</w:t>
      </w:r>
      <w:r>
        <w:rPr>
          <w:rFonts w:hint="eastAsia"/>
        </w:rPr>
        <w:t>孙丽君的全程引导下，系统参观了智慧技术展示区，重点学习了化工防爆巡检机器人、煤矿井下巡检无人机等前沿应用。此次活动为实践团成员提供了对机器人技术工业落地的深度认知，为后续科研实践奠定坚实基础。</w:t>
      </w:r>
      <w:r>
        <w:rPr>
          <w:rFonts w:hint="eastAsia"/>
        </w:rPr>
        <w:t xml:space="preserve">  </w:t>
      </w:r>
    </w:p>
    <w:p w14:paraId="11F37D9B" w14:textId="77777777" w:rsidR="00536681" w:rsidRDefault="00000000">
      <w:pPr>
        <w:jc w:val="center"/>
      </w:pP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23C7BF7E" wp14:editId="410A03DD">
            <wp:extent cx="2830830" cy="1887219"/>
            <wp:effectExtent l="0" t="0" r="5080" b="5715"/>
            <wp:docPr id="1026" name="图片 3" descr="2025-07-19 23:10:45.91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830830" cy="18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4DCB" w14:textId="77777777" w:rsidR="00536681" w:rsidRDefault="00000000">
      <w:pPr>
        <w:jc w:val="center"/>
      </w:pPr>
      <w:r>
        <w:rPr>
          <w:rFonts w:hint="eastAsia"/>
          <w:sz w:val="18"/>
          <w:szCs w:val="18"/>
        </w:rPr>
        <w:t>（图为实践团成员张靖琳和机器人互动）</w:t>
      </w:r>
      <w:r>
        <w:rPr>
          <w:sz w:val="18"/>
          <w:szCs w:val="18"/>
        </w:rPr>
        <w:t xml:space="preserve">        </w:t>
      </w:r>
    </w:p>
    <w:p w14:paraId="69833E35" w14:textId="77777777" w:rsidR="00536681" w:rsidRDefault="00000000">
      <w:r>
        <w:rPr>
          <w:rFonts w:hint="eastAsia"/>
        </w:rPr>
        <w:t xml:space="preserve">  </w:t>
      </w:r>
      <w:r>
        <w:t xml:space="preserve">   </w:t>
      </w:r>
      <w:r>
        <w:t>首先，</w:t>
      </w:r>
      <w:r>
        <w:rPr>
          <w:rFonts w:hint="eastAsia"/>
        </w:rPr>
        <w:t>实践团抵达机器人综合服务中心，孙丽君作为讲解</w:t>
      </w:r>
      <w:r>
        <w:t>老师</w:t>
      </w:r>
      <w:r>
        <w:rPr>
          <w:rFonts w:hint="eastAsia"/>
        </w:rPr>
        <w:t>，主持了本次学习活动。</w:t>
      </w:r>
      <w:r>
        <w:t>展厅</w:t>
      </w:r>
      <w:r>
        <w:rPr>
          <w:rFonts w:hint="eastAsia"/>
        </w:rPr>
        <w:t>涵盖九大智慧板块：智慧家庭仓储物流、智慧电力、智慧政务、服务业机器人、智慧矿山、智慧农业、新型工业化、制造业机器及人工厂新基建。随后，实践团先后参观了核心展区，孙丽君详细介绍了关键技术案例，包括化工防爆巡检机器人的安全监测功能、煤矿井下巡检无人机的作业优势、紫光案例的系统集成方案、高压线巡检机器人的高效运维能力、四零网络的工业互联框架，以及润下</w:t>
      </w:r>
      <w:r>
        <w:rPr>
          <w:rFonts w:hint="eastAsia"/>
        </w:rPr>
        <w:t>5G</w:t>
      </w:r>
      <w:r>
        <w:rPr>
          <w:rFonts w:hint="eastAsia"/>
        </w:rPr>
        <w:t>工业互联网</w:t>
      </w:r>
      <w:r>
        <w:rPr>
          <w:rFonts w:hint="eastAsia"/>
        </w:rPr>
        <w:t>+</w:t>
      </w:r>
      <w:r>
        <w:rPr>
          <w:rFonts w:hint="eastAsia"/>
        </w:rPr>
        <w:t>的创新应用场景。这些内容突显了机器人在提升工业效率与安全性方面的实际成果。</w:t>
      </w:r>
    </w:p>
    <w:p w14:paraId="6AF672CF" w14:textId="77777777" w:rsidR="00536681" w:rsidRDefault="00000000">
      <w:r>
        <w:t xml:space="preserve">   </w:t>
      </w:r>
      <w:r>
        <w:t>其中，尤其人形迎宾机器人二代小天让实践团成员们印象最为深刻，通过实践团成员与其互动，让实践团成员感受到人工智能发展发展迅速，越来越智能服务人们生活。</w:t>
      </w:r>
    </w:p>
    <w:p w14:paraId="0B9F5D33" w14:textId="77777777" w:rsidR="00536681" w:rsidRDefault="00000000">
      <w:pPr>
        <w:jc w:val="center"/>
      </w:pP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38430CE1" wp14:editId="7F51D42C">
            <wp:extent cx="2882265" cy="1921510"/>
            <wp:effectExtent l="0" t="0" r="2540" b="6350"/>
            <wp:docPr id="1027" name="图片 4" descr="2025-07-19 23:12:09.588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88226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1383" w14:textId="77777777" w:rsidR="00536681" w:rsidRDefault="00000000">
      <w:pPr>
        <w:jc w:val="center"/>
      </w:pPr>
      <w:r>
        <w:rPr>
          <w:rFonts w:hint="eastAsia"/>
        </w:rPr>
        <w:t>（图为孙丽君向实践团成员介绍煤矿井下巡检机器人）</w:t>
      </w:r>
    </w:p>
    <w:p w14:paraId="1F448C51" w14:textId="77777777" w:rsidR="00536681" w:rsidRDefault="00000000">
      <w:r>
        <w:rPr>
          <w:rFonts w:hint="eastAsia"/>
        </w:rPr>
        <w:t xml:space="preserve">  </w:t>
      </w:r>
      <w:r>
        <w:rPr>
          <w:rFonts w:hint="eastAsia"/>
        </w:rPr>
        <w:t>最后，活动以技术交流环节结束。实践团成员通过实地观察与讲解，全面掌握了智能机器人在多领域的应用潜力，强化了理论知识与实践结合的能力。</w:t>
      </w:r>
      <w:r>
        <w:rPr>
          <w:rFonts w:hint="eastAsia"/>
        </w:rPr>
        <w:t xml:space="preserve">  </w:t>
      </w:r>
    </w:p>
    <w:sectPr w:rsidR="005366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F6C79" w14:textId="77777777" w:rsidR="0011174C" w:rsidRDefault="0011174C" w:rsidP="00E627FA">
      <w:r>
        <w:separator/>
      </w:r>
    </w:p>
  </w:endnote>
  <w:endnote w:type="continuationSeparator" w:id="0">
    <w:p w14:paraId="0DCBAC8D" w14:textId="77777777" w:rsidR="0011174C" w:rsidRDefault="0011174C" w:rsidP="00E62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00356" w14:textId="77777777" w:rsidR="0011174C" w:rsidRDefault="0011174C" w:rsidP="00E627FA">
      <w:r>
        <w:separator/>
      </w:r>
    </w:p>
  </w:footnote>
  <w:footnote w:type="continuationSeparator" w:id="0">
    <w:p w14:paraId="70D46C81" w14:textId="77777777" w:rsidR="0011174C" w:rsidRDefault="0011174C" w:rsidP="00E627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6681"/>
    <w:rsid w:val="0011174C"/>
    <w:rsid w:val="00301741"/>
    <w:rsid w:val="00536681"/>
    <w:rsid w:val="00E6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5BDBEE"/>
  <w15:docId w15:val="{8F9640B1-D940-4451-B01D-8EE1B3613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7F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27FA"/>
    <w:rPr>
      <w:rFonts w:ascii="Calibri" w:hAnsi="Calibri" w:cs="宋体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27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27FA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325</Characters>
  <Application>Microsoft Office Word</Application>
  <DocSecurity>0</DocSecurity>
  <Lines>10</Lines>
  <Paragraphs>7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iPad</dc:creator>
  <cp:lastModifiedBy>靖琳 张</cp:lastModifiedBy>
  <cp:revision>2</cp:revision>
  <dcterms:created xsi:type="dcterms:W3CDTF">2025-07-18T23:06:00Z</dcterms:created>
  <dcterms:modified xsi:type="dcterms:W3CDTF">2025-07-19T16:34:00Z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2052-12.28.0</vt:lpwstr>
  </property>
  <property fmtid="{D5CDD505-2E9C-101B-9397-08002B2CF9AE}" pid="3" name="ICV">
    <vt:lpwstr>c1e0ab286d304538ba3f98c754fde0f0_23</vt:lpwstr>
  </property>
</Properties>
</file>