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06166887">
      <w:pPr>
        <w:pStyle w:val="style0"/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2"/>
          <w:szCs w:val="28"/>
        </w:rPr>
        <w:t>青春筑梦能源 实践赋能成长——校团委“薪火链动，智创煤海”青马工程实践调研团</w:t>
      </w:r>
      <w:r>
        <w:rPr>
          <w:rFonts w:hint="eastAsia"/>
          <w:b/>
          <w:bCs/>
          <w:sz w:val="22"/>
          <w:szCs w:val="28"/>
          <w:lang w:val="en-US" w:eastAsia="zh-CN"/>
        </w:rPr>
        <w:t>调研活动</w:t>
      </w:r>
      <w:r>
        <w:rPr>
          <w:rFonts w:hint="eastAsia"/>
          <w:b/>
          <w:bCs/>
          <w:sz w:val="22"/>
          <w:szCs w:val="28"/>
        </w:rPr>
        <w:t>顺利开展</w:t>
      </w:r>
    </w:p>
    <w:p w14:paraId="1DC329FB">
      <w:pPr>
        <w:pStyle w:val="style0"/>
        <w:jc w:val="center"/>
        <w:rPr>
          <w:rFonts w:hint="eastAsia"/>
          <w:b/>
          <w:bCs/>
          <w:sz w:val="22"/>
          <w:szCs w:val="28"/>
        </w:rPr>
      </w:pPr>
    </w:p>
    <w:p w14:paraId="44803106">
      <w:pPr>
        <w:pStyle w:val="style0"/>
        <w:ind w:firstLine="420" w:firstLineChars="200"/>
        <w:rPr>
          <w:rFonts w:hint="eastAsia"/>
        </w:rPr>
      </w:pPr>
      <w:r>
        <w:rPr>
          <w:rFonts w:hint="eastAsia"/>
        </w:rPr>
        <w:t>为深入推进校企合作，助力青年干部成长成才，</w:t>
      </w:r>
      <w:r>
        <w:rPr>
          <w:rFonts w:hint="eastAsia"/>
          <w:lang w:val="en-US" w:eastAsia="zh-CN"/>
        </w:rPr>
        <w:t>7月18日</w:t>
      </w:r>
      <w:r>
        <w:rPr>
          <w:rFonts w:hint="eastAsia"/>
        </w:rPr>
        <w:t>，</w:t>
      </w:r>
      <w:r>
        <w:rPr>
          <w:rFonts w:hint="default"/>
          <w:lang w:val="en-US"/>
        </w:rPr>
        <w:t>实践团</w:t>
      </w:r>
      <w:r>
        <w:rPr>
          <w:rFonts w:hint="eastAsia"/>
        </w:rPr>
        <w:t>走进中铝宁夏能源集团、宁夏银星能源股份有限公司开展“青春筑梦煤海 能源强国有我”专项社会实践活动，通过实地参观与深度交流，为青年干部能力提升搭建实践平台。</w:t>
      </w:r>
    </w:p>
    <w:p w14:paraId="EEC96271"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L="114300" distT="0" distB="0" distR="114300">
            <wp:extent cx="5264785" cy="3948379"/>
            <wp:effectExtent l="0" t="0" r="0" b="0"/>
            <wp:docPr id="1027" name="Image1" descr="IMG_20250718_14281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4785" cy="39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45CE">
      <w:pPr>
        <w:pStyle w:val="style0"/>
        <w:jc w:val="center"/>
        <w:rPr>
          <w:rFonts w:eastAsia="宋体"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图为</w:t>
      </w:r>
      <w:r>
        <w:rPr>
          <w:rFonts w:hint="eastAsia"/>
        </w:rPr>
        <w:t>解说员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中铝宁夏能源集团展厅</w:t>
      </w:r>
      <w:r>
        <w:rPr>
          <w:rFonts w:hint="eastAsia"/>
          <w:lang w:val="en-US" w:eastAsia="zh-CN"/>
        </w:rPr>
        <w:t>给大家讲解的照片</w:t>
      </w:r>
      <w:r>
        <w:rPr>
          <w:rFonts w:hint="eastAsia"/>
          <w:lang w:eastAsia="zh-CN"/>
        </w:rPr>
        <w:t>）</w:t>
      </w:r>
    </w:p>
    <w:p w14:paraId="A8559607">
      <w:pPr>
        <w:pStyle w:val="style0"/>
        <w:ind w:firstLine="420" w:firstLineChars="200"/>
        <w:rPr>
          <w:rFonts w:hint="eastAsia"/>
        </w:rPr>
      </w:pPr>
      <w:r>
        <w:rPr>
          <w:rFonts w:hint="eastAsia"/>
        </w:rPr>
        <w:t>活动伊始，</w:t>
      </w:r>
      <w:r>
        <w:rPr>
          <w:rFonts w:hint="default"/>
          <w:lang w:val="en-US"/>
        </w:rPr>
        <w:t>实践团成员</w:t>
      </w:r>
      <w:r>
        <w:rPr>
          <w:rFonts w:hint="eastAsia"/>
        </w:rPr>
        <w:t>参观了中铝宁夏能源集团</w:t>
      </w:r>
      <w:r>
        <w:rPr>
          <w:rFonts w:hint="default"/>
          <w:lang w:val="en-US"/>
        </w:rPr>
        <w:t>企业文化</w:t>
      </w:r>
      <w:r>
        <w:rPr>
          <w:rFonts w:hint="eastAsia"/>
        </w:rPr>
        <w:t>展厅，在解说员的细致讲解下，系统了解企业发展历程与能源产业布局。随后的交流会上，大家共同观看企业宣传片《向建设具有较强竞争力综合性能源企业昂首迈进》，</w:t>
      </w:r>
      <w:r>
        <w:rPr>
          <w:rFonts w:hint="default"/>
          <w:lang w:val="en-US"/>
        </w:rPr>
        <w:t>中铝宁夏能源集团有限公司人力资源部副主任郭永刚</w:t>
      </w:r>
      <w:r>
        <w:rPr>
          <w:rFonts w:hint="eastAsia"/>
        </w:rPr>
        <w:t>详细介绍企业基本情况与人才引进政策，</w:t>
      </w:r>
      <w:r>
        <w:rPr>
          <w:rFonts w:hint="default"/>
          <w:lang w:val="en-US"/>
        </w:rPr>
        <w:t>中铝宁夏能源集团有限公司团委副书记吕灵芝</w:t>
      </w:r>
      <w:r>
        <w:rPr>
          <w:rFonts w:hint="eastAsia"/>
        </w:rPr>
        <w:t>分享共青团建设经验，双方围绕人才培养、就业招聘等议题展开热烈探讨，为校企协同育人凝聚共识。</w:t>
      </w:r>
    </w:p>
    <w:p w14:paraId="C7FF85FC"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L="114300" distT="0" distB="0" distR="114300">
            <wp:extent cx="5264150" cy="3948430"/>
            <wp:effectExtent l="0" t="0" r="0" b="0"/>
            <wp:docPr id="1028" name="Image1" descr="IMG_20250718_160408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415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B5C5E337">
      <w:pPr>
        <w:pStyle w:val="style0"/>
        <w:jc w:val="center"/>
        <w:rPr>
          <w:rFonts w:eastAsia="宋体"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图为</w:t>
      </w:r>
      <w:r>
        <w:rPr>
          <w:rFonts w:hint="eastAsia"/>
        </w:rPr>
        <w:t>郭永刚</w:t>
      </w:r>
      <w:r>
        <w:rPr>
          <w:rFonts w:hint="eastAsia"/>
          <w:lang w:val="en-US" w:eastAsia="zh-CN"/>
        </w:rPr>
        <w:t>在会上发言时的照片</w:t>
      </w:r>
      <w:r>
        <w:rPr>
          <w:rFonts w:hint="eastAsia"/>
          <w:lang w:eastAsia="zh-CN"/>
        </w:rPr>
        <w:t>）</w:t>
      </w:r>
    </w:p>
    <w:p w14:paraId="B0026EF0">
      <w:pPr>
        <w:pStyle w:val="style0"/>
        <w:ind w:firstLine="420" w:firstLineChars="200"/>
        <w:rPr>
          <w:rFonts w:hint="eastAsia"/>
        </w:rPr>
      </w:pPr>
      <w:r>
        <w:rPr>
          <w:rFonts w:hint="eastAsia"/>
        </w:rPr>
        <w:t>“企业始终重视青年人才培养，为青年干部提供广阔发展舞台。”郭永刚在交流中表示，企业将持续优化人才引进机制，期待与学校建立长效合作。师生代表则结合实践需求，就实习实训、创新创业合作等提出建议，得到企业积极回应。</w:t>
      </w:r>
    </w:p>
    <w:p w14:paraId="1CFC2908">
      <w:pPr>
        <w:pStyle w:val="style0"/>
        <w:rPr>
          <w:rFonts w:hint="eastAsia"/>
        </w:rPr>
      </w:pPr>
    </w:p>
    <w:p w14:paraId="7AEEB7E8">
      <w:pPr>
        <w:pStyle w:val="style0"/>
        <w:ind w:firstLine="420" w:firstLineChars="200"/>
        <w:rPr>
          <w:rFonts w:hint="eastAsia"/>
        </w:rPr>
      </w:pPr>
      <w:r>
        <w:rPr>
          <w:rFonts w:hint="eastAsia"/>
        </w:rPr>
        <w:t>针对大学生成长发展，</w:t>
      </w:r>
      <w:r>
        <w:rPr>
          <w:rFonts w:hint="default"/>
          <w:lang w:val="en-US"/>
        </w:rPr>
        <w:t>宁夏银星能源股份有限公司人资资源部主任</w:t>
      </w:r>
      <w:r>
        <w:rPr>
          <w:rFonts w:hint="eastAsia"/>
        </w:rPr>
        <w:t>周利建议：“青年学子要扎根能源行业，既要夯实专业基础，也要关注产业前沿技术，在实践中锤炼本领。”</w:t>
      </w:r>
      <w:r>
        <w:rPr>
          <w:rFonts w:hint="default"/>
          <w:lang w:val="en-US"/>
        </w:rPr>
        <w:t>宁夏银星能源股份有限公司党群工作部副主任兼团委书记</w:t>
      </w:r>
      <w:r>
        <w:rPr>
          <w:rFonts w:hint="eastAsia"/>
        </w:rPr>
        <w:t>贾旭结合团建工作补充道，希望</w:t>
      </w:r>
      <w:r>
        <w:rPr>
          <w:rFonts w:hint="default"/>
          <w:lang w:val="en-US"/>
        </w:rPr>
        <w:t>实践团成员</w:t>
      </w:r>
      <w:r>
        <w:rPr>
          <w:rFonts w:hint="eastAsia"/>
        </w:rPr>
        <w:t>主动融入企业发展，将个人理想与能源强国使命紧密结合。</w:t>
      </w:r>
    </w:p>
    <w:p w14:paraId="0FD95F92">
      <w:pPr>
        <w:pStyle w:val="style0"/>
        <w:rPr>
          <w:rFonts w:hint="eastAsia"/>
        </w:rPr>
      </w:pPr>
    </w:p>
    <w:p w14:paraId="F606EC71">
      <w:pPr>
        <w:pStyle w:val="style0"/>
        <w:ind w:firstLine="420" w:firstLineChars="200"/>
        <w:rPr>
          <w:rStyle w:val="style0"/>
        </w:rPr>
      </w:pPr>
      <w:r>
        <w:rPr>
          <w:rFonts w:hint="eastAsia"/>
        </w:rPr>
        <w:t>通过本次实践，</w:t>
      </w:r>
      <w:r>
        <w:rPr>
          <w:rFonts w:hint="default"/>
          <w:lang w:val="en-US"/>
        </w:rPr>
        <w:t>实践团成员</w:t>
      </w:r>
      <w:r>
        <w:rPr>
          <w:rFonts w:hint="eastAsia"/>
        </w:rPr>
        <w:t>深刻认识到能源企业在国家发展中的重要地位，进一步坚定了“青春筑梦能源、强国有我担当”的信念，不断深化对校企协同育人模式的理解。今后，希望广大同学以此次实践为契机，将所学知识与行业需求深度融合，在能源强国的征程中贡献青春力量，让青春在实干中绽放光彩。</w:t>
      </w:r>
    </w:p>
    <w:sectPr>
      <w:pgSz w:w="11906" w:h="16838" w:orient="portrait"/>
      <w:pgMar w:top="1440" w:right="1800" w:bottom="1440" w:left="1800" w:header="851" w:footer="992" w:gutter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4030204"/>
    <w:charset w:val="00"/>
    <w:family w:val="swiss"/>
    <w:pitch w:val="default"/>
    <w:sig w:usb0="E4002EFF" w:usb1="C200247B" w:usb2="00000009" w:usb3="00000000" w:csb0="200001FF" w:csb1="00000000"/>
  </w:font>
  <w:font w:name="宋体">
    <w:altName w:val="宋体"/>
    <w:panose1 w:val="02010600030001010101"/>
    <w:charset w:val="7a"/>
    <w:family w:val="auto"/>
    <w:pitch w:val="default"/>
    <w:sig w:usb0="00000203" w:usb1="288F0000" w:usb2="00000006" w:usb3="00000000" w:csb0="00040001" w:csb1="00000000"/>
  </w:font>
  <w:font w:name="Times New Roman">
    <w:altName w:val="Times New Roman"/>
    <w:panose1 w:val="020206030500050203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print"/>
  <w:zoom w:percent="13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NotTrackFormatting/>
  <w:documentProtection w:formatting="0" w:enforcement="0"/>
  <w:defaultTabStop w:val="420"/>
  <w:bookFoldPrintingSheets w:val="0"/>
  <w:drawingGridHorizontalSpacing w:val="180"/>
  <w:drawingGridVerticalSpacing w:val="156"/>
  <w:displayHorizontalDrawingGridEvery w:val="0"/>
  <w:displayVerticalDrawingGridEvery w:val="2"/>
  <w:drawingGridHorizontalOrigin w:val="1800"/>
  <w:drawingGridVerticalOrigin w:val="1440"/>
  <w:characterSpacingControl w:val="compressPunctuation"/>
  <w:endnotePr>
    <w:pos w:val="docEnd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</w:rPr>
    </w:rPrDefault>
    <w:pPrDefault>
      <w:pPr/>
    </w:pPrDefault>
  </w:docDefaults>
  <w:style w:type="paragraph" w:default="1" w:styleId="style0">
    <w:name w:val="Normal"/>
    <w:pPr>
      <w:widowControl w:val="false"/>
      <w:jc w:val="both"/>
    </w:pPr>
    <w:rPr>
      <w:rFonts w:ascii="Calibri" w:cs="Times New Roman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</w:style>
  <w:style w:type="table" w:default="1" w:styleId="style105">
    <w:name w:val="Normal Table"/>
    <w:pPr/>
    <w:rPr/>
    <w:tblPr>
      <w:tblStyle w:val="style105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157257584</TotalTime>
  <Words>785</Words>
  <Pages>2</Pages>
  <Characters>786</Characters>
  <Application>WPS Office</Application>
  <DocSecurity>0</DocSecurity>
  <Paragraphs>13</Paragraphs>
  <ScaleCrop>false</ScaleCrop>
  <LinksUpToDate>false</LinksUpToDate>
  <CharactersWithSpaces>788</CharactersWithSpaces>
  <SharedDoc>false</SharedDoc>
  <HyperlinksChanged>false</HyperlinksChanged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2025-07-18T12:17:30Z</dcterms:created>
  <dc:creator>ASUS</dc:creator>
  <lastModifiedBy>TGR-W10</lastModifiedBy>
  <dcterms:modified xsi:type="dcterms:W3CDTF">2025-07-18T14:50:29Z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eyJoZGlkIjoiODNlOTgzYzcwZGExZGRhOTk2MTdkMDhlMjJkNzgyZTAiLCJ1c2VySWQiOiIxMjU3ODI2NTc5In0=</vt:lpwstr>
  </property>
  <property fmtid="{D5CDD505-2E9C-101B-9397-08002B2CF9AE}" pid="4" name="ICV">
    <vt:lpwstr>478dc241e7884223872f31e3fd4223b5_23</vt:lpwstr>
  </property>
</Properties>
</file>